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1F4E79"/>
          <w:sz w:val="40"/>
        </w:rPr>
        <w:t>应大内部使用 - AutoFigure-Edit 配置说明</w:t>
      </w:r>
    </w:p>
    <w:p>
      <w:r>
        <w:rPr>
          <w:rFonts w:ascii="Microsoft YaHei" w:hAnsi="Microsoft YaHei" w:eastAsia="Microsoft YaHei"/>
          <w:b/>
          <w:sz w:val="21"/>
        </w:rPr>
        <w:t>仅供学习交流与内部分享使用，不允许收取任何费用。</w:t>
      </w:r>
    </w:p>
    <w:p>
      <w:r>
        <w:rPr>
          <w:rFonts w:ascii="Microsoft YaHei" w:hAnsi="Microsoft YaHei" w:eastAsia="Microsoft YaHei"/>
          <w:b w:val="0"/>
          <w:sz w:val="21"/>
        </w:rPr>
        <w:t>本说明用于应大内部学习、交流和本地部署辅助。AutoFigure-Edit 为 GitHub 开源项目；本地部署版本不得包装为收费服务，不得向校内外用户收取任何费用。后续如公开发布、商用或二次分发，请先核对原项目许可证、官方网站条款和相关 API 服务条款。</w:t>
      </w:r>
    </w:p>
    <w:p>
      <w:pPr>
        <w:pStyle w:val="Heading1"/>
      </w:pPr>
      <w:r>
        <w:t>项目来源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GitHub: https://github.com/ResearAI/AutoFigure-Edit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官方在线网站: https://deepscientist.cc/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论文: https://arxiv.org/abs/2603.06674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Hugging Face Papers: https://huggingface.co/papers/2603.06674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本地地址: http://127.0.0.1:8000/</w:t>
      </w:r>
    </w:p>
    <w:p>
      <w:pPr>
        <w:pStyle w:val="Heading1"/>
      </w:pPr>
      <w:r>
        <w:t>核心原则</w:t>
      </w:r>
    </w:p>
    <w:p>
      <w:r>
        <w:rPr>
          <w:rFonts w:ascii="Microsoft YaHei" w:hAnsi="Microsoft YaHei" w:eastAsia="Microsoft YaHei"/>
          <w:b w:val="0"/>
          <w:sz w:val="21"/>
        </w:rPr>
        <w:t>当前版本支持“SVG 模型”和“图片模型”分别配置模型名、API URL 和 API Key。一个中转服务可以同时可用，但第 4 步 SVG 重建和第 1 步图片生成通常不是同一个 URL。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45"/>
            <w:vAlign w:val="center"/>
            <w:shd w:fill="D9EAF7"/>
          </w:tcPr>
          <w:p>
            <w:r/>
            <w:r>
              <w:rPr>
                <w:rFonts w:ascii="Microsoft YaHei" w:hAnsi="Microsoft YaHei" w:eastAsia="Microsoft YaHei"/>
                <w:b/>
                <w:sz w:val="17"/>
              </w:rPr>
              <w:t>用途</w:t>
            </w:r>
          </w:p>
        </w:tc>
        <w:tc>
          <w:tcPr>
            <w:tcW w:type="dxa" w:w="2045"/>
            <w:vAlign w:val="center"/>
            <w:shd w:fill="D9EAF7"/>
          </w:tcPr>
          <w:p>
            <w:r/>
            <w:r>
              <w:rPr>
                <w:rFonts w:ascii="Microsoft YaHei" w:hAnsi="Microsoft YaHei" w:eastAsia="Microsoft YaHei"/>
                <w:b/>
                <w:sz w:val="17"/>
              </w:rPr>
              <w:t>Provider</w:t>
            </w:r>
          </w:p>
        </w:tc>
        <w:tc>
          <w:tcPr>
            <w:tcW w:type="dxa" w:w="2045"/>
            <w:vAlign w:val="center"/>
            <w:shd w:fill="D9EAF7"/>
          </w:tcPr>
          <w:p>
            <w:r/>
            <w:r>
              <w:rPr>
                <w:rFonts w:ascii="Microsoft YaHei" w:hAnsi="Microsoft YaHei" w:eastAsia="Microsoft YaHei"/>
                <w:b/>
                <w:sz w:val="17"/>
              </w:rPr>
              <w:t>URL</w:t>
            </w:r>
          </w:p>
        </w:tc>
        <w:tc>
          <w:tcPr>
            <w:tcW w:type="dxa" w:w="2045"/>
            <w:vAlign w:val="center"/>
            <w:shd w:fill="D9EAF7"/>
          </w:tcPr>
          <w:p>
            <w:r/>
            <w:r>
              <w:rPr>
                <w:rFonts w:ascii="Microsoft YaHei" w:hAnsi="Microsoft YaHei" w:eastAsia="Microsoft YaHei"/>
                <w:b/>
                <w:sz w:val="17"/>
              </w:rPr>
              <w:t>模型</w:t>
            </w:r>
          </w:p>
        </w:tc>
        <w:tc>
          <w:tcPr>
            <w:tcW w:type="dxa" w:w="2045"/>
            <w:vAlign w:val="center"/>
            <w:shd w:fill="D9EAF7"/>
          </w:tcPr>
          <w:p>
            <w:r/>
            <w:r>
              <w:rPr>
                <w:rFonts w:ascii="Microsoft YaHei" w:hAnsi="Microsoft YaHei" w:eastAsia="Microsoft YaHei"/>
                <w:b/>
                <w:sz w:val="17"/>
              </w:rPr>
              <w:t>说明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第 4 步 SVG 重建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Custom / 中转 API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https://right.codes/gemini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google/gemini-3-pro-preview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已验证成功；用于看图并生成 SVG 文本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第 1 步图片生成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Custom / 中转 API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https://www.right.codes/draw/v1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gpt-image-2-vip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已验证成功；用于生成原始科研图</w:t>
            </w:r>
          </w:p>
        </w:tc>
      </w:tr>
      <w:tr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SAM3 分割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Skip SAM 或 Roboflow Workflow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https://serverless.roboflow.com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general-segmentation-api workflow</w:t>
            </w:r>
          </w:p>
        </w:tc>
        <w:tc>
          <w:tcPr>
            <w:tcW w:type="dxa" w:w="2045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需要图标替换时再启用 Roboflow</w:t>
            </w:r>
          </w:p>
        </w:tc>
      </w:tr>
    </w:tbl>
    <w:p/>
    <w:p>
      <w:pPr>
        <w:pStyle w:val="Heading1"/>
      </w:pPr>
      <w:r>
        <w:t>推荐填写：中转 API</w:t>
      </w:r>
    </w:p>
    <w:p>
      <w:r>
        <w:rPr>
          <w:rFonts w:ascii="Microsoft YaHei" w:hAnsi="Microsoft YaHei" w:eastAsia="Microsoft YaHei"/>
          <w:b w:val="0"/>
          <w:sz w:val="21"/>
        </w:rPr>
        <w:t>如果使用同一个中转账号，但 SVG 和图片模型 URL 不同，按下面填写：</w:t>
      </w:r>
    </w:p>
    <w:p>
      <w:pPr>
        <w:pStyle w:val="ListNumber"/>
      </w:pPr>
      <w:r>
        <w:rPr>
          <w:rFonts w:ascii="Microsoft YaHei" w:hAnsi="Microsoft YaHei" w:eastAsia="Microsoft YaHei"/>
          <w:sz w:val="20"/>
        </w:rPr>
        <w:t>配置预设：选择“中转 API”。</w:t>
      </w:r>
    </w:p>
    <w:p>
      <w:pPr>
        <w:pStyle w:val="ListNumber"/>
      </w:pPr>
      <w:r>
        <w:rPr>
          <w:rFonts w:ascii="Microsoft YaHei" w:hAnsi="Microsoft YaHei" w:eastAsia="Microsoft YaHei"/>
          <w:sz w:val="20"/>
        </w:rPr>
        <w:t>SVG / 推理 Provider：选择 Custom。</w:t>
      </w:r>
    </w:p>
    <w:p>
      <w:pPr>
        <w:pStyle w:val="ListNumber"/>
      </w:pPr>
      <w:r>
        <w:rPr>
          <w:rFonts w:ascii="Microsoft YaHei" w:hAnsi="Microsoft YaHei" w:eastAsia="Microsoft YaHei"/>
          <w:sz w:val="20"/>
        </w:rPr>
        <w:t>SVG API URL：填写 https://right.codes/gemini。</w:t>
      </w:r>
    </w:p>
    <w:p>
      <w:pPr>
        <w:pStyle w:val="ListNumber"/>
      </w:pPr>
      <w:r>
        <w:rPr>
          <w:rFonts w:ascii="Microsoft YaHei" w:hAnsi="Microsoft YaHei" w:eastAsia="Microsoft YaHei"/>
          <w:sz w:val="20"/>
        </w:rPr>
        <w:t>SVG 模型：选择或填写 google/gemini-3-pro-preview。</w:t>
      </w:r>
    </w:p>
    <w:p>
      <w:pPr>
        <w:pStyle w:val="ListNumber"/>
      </w:pPr>
      <w:r>
        <w:rPr>
          <w:rFonts w:ascii="Microsoft YaHei" w:hAnsi="Microsoft YaHei" w:eastAsia="Microsoft YaHei"/>
          <w:sz w:val="20"/>
        </w:rPr>
        <w:t>步骤 1 图片 Provider：选择 Custom。</w:t>
      </w:r>
    </w:p>
    <w:p>
      <w:pPr>
        <w:pStyle w:val="ListNumber"/>
      </w:pPr>
      <w:r>
        <w:rPr>
          <w:rFonts w:ascii="Microsoft YaHei" w:hAnsi="Microsoft YaHei" w:eastAsia="Microsoft YaHei"/>
          <w:sz w:val="20"/>
        </w:rPr>
        <w:t>图片 API URL：填写 https://www.right.codes/draw/v1。</w:t>
      </w:r>
    </w:p>
    <w:p>
      <w:pPr>
        <w:pStyle w:val="ListNumber"/>
      </w:pPr>
      <w:r>
        <w:rPr>
          <w:rFonts w:ascii="Microsoft YaHei" w:hAnsi="Microsoft YaHei" w:eastAsia="Microsoft YaHei"/>
          <w:sz w:val="20"/>
        </w:rPr>
        <w:t>图片模型：选择或填写 gpt-image-2-vip。</w:t>
      </w:r>
    </w:p>
    <w:p>
      <w:pPr>
        <w:pStyle w:val="ListNumber"/>
      </w:pPr>
      <w:r>
        <w:rPr>
          <w:rFonts w:ascii="Microsoft YaHei" w:hAnsi="Microsoft YaHei" w:eastAsia="Microsoft YaHei"/>
          <w:sz w:val="20"/>
        </w:rPr>
        <w:t>图片 API Key：如果和 SVG Key 一样可以不单独填；如果中转要求分开，就单独填图片 Key。</w:t>
      </w:r>
    </w:p>
    <w:p>
      <w:pPr>
        <w:pStyle w:val="ListNumber"/>
      </w:pPr>
      <w:r>
        <w:rPr>
          <w:rFonts w:ascii="Microsoft YaHei" w:hAnsi="Microsoft YaHei" w:eastAsia="Microsoft YaHei"/>
          <w:sz w:val="20"/>
        </w:rPr>
        <w:t>SAM3 后端：先用 Skip SAM 保证完整流程；需要图标级替换时再选 Roboflow API。</w:t>
      </w:r>
    </w:p>
    <w:p>
      <w:r>
        <w:rPr>
          <w:rFonts w:ascii="Microsoft YaHei" w:hAnsi="Microsoft YaHei" w:eastAsia="Microsoft YaHei"/>
          <w:b w:val="0"/>
          <w:sz w:val="21"/>
        </w:rPr>
        <w:t>这套配置已经成功输出，后续不要再把 SVG URL 自动改成 OpenRouter，也不要把图片 URL 用到 SVG 步骤。</w:t>
      </w:r>
    </w:p>
    <w:p>
      <w:pPr>
        <w:pStyle w:val="Heading1"/>
      </w:pPr>
      <w:r>
        <w:t>SVG 模型下拉框建议</w:t>
      </w:r>
    </w:p>
    <w:p>
      <w:r>
        <w:rPr>
          <w:rFonts w:ascii="Microsoft YaHei" w:hAnsi="Microsoft YaHei" w:eastAsia="Microsoft YaHei"/>
          <w:b w:val="0"/>
          <w:sz w:val="21"/>
        </w:rPr>
        <w:t>SVG 模型必须支持视觉输入，并能返回 SVG 文本。常用推荐：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google/gemini-3-pro-preview：中转 API 已验证成功。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google/gemini-3.1-pro-preview：适合 OpenRouter 或已开通该模型的中转。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google/gemini-2.5-pro：稳定的视觉推理模型。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openai/gpt-4o / gpt-4o：仅当当前 URL 明确支持视觉输入。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qwen/qwen2.5-vl-72b-instruct：仅当当前 URL 明确支持视觉输入。</w:t>
      </w:r>
    </w:p>
    <w:p>
      <w:r>
        <w:rPr>
          <w:rFonts w:ascii="Microsoft YaHei" w:hAnsi="Microsoft YaHei" w:eastAsia="Microsoft YaHei"/>
          <w:b w:val="0"/>
          <w:sz w:val="21"/>
        </w:rPr>
        <w:t>不要把 gpt-image-*、nano-banana-* 填到 SVG 模型里。这些是图片生成模型，不适合第 4 步 SVG 重建。</w:t>
      </w:r>
    </w:p>
    <w:p>
      <w:pPr>
        <w:pStyle w:val="Heading1"/>
      </w:pPr>
      <w:r>
        <w:t>图片模型下拉框建议</w:t>
      </w:r>
    </w:p>
    <w:p>
      <w:r>
        <w:rPr>
          <w:rFonts w:ascii="Microsoft YaHei" w:hAnsi="Microsoft YaHei" w:eastAsia="Microsoft YaHei"/>
          <w:b w:val="0"/>
          <w:sz w:val="21"/>
        </w:rPr>
        <w:t>图片模型用于第 1 步生成科研图。常用推荐：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gpt-image-2-vip：本次中转配置已验证成功，推荐默认。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gpt-image-2：部分中转可能只支持较低分辨率。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gpt-image-1：官方或兼容接口可用时使用。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nano-banana-2 / nano-banana-pro：中转开通时可作为备选。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gemini-3.1-flash-image-preview / gemini-2.5-flash-image-preview：Gemini 图像路线可用时使用。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imagen-4.0-generate-preview-06-06：Google 图像模型路线可用时使用。</w:t>
      </w:r>
    </w:p>
    <w:p>
      <w:r>
        <w:rPr>
          <w:rFonts w:ascii="Microsoft YaHei" w:hAnsi="Microsoft YaHei" w:eastAsia="Microsoft YaHei"/>
          <w:b w:val="0"/>
          <w:sz w:val="21"/>
        </w:rPr>
        <w:t>图片模型要配图片模型 URL。中转下推荐 URL 是 https://www.right.codes/draw/v1。</w:t>
      </w:r>
    </w:p>
    <w:p>
      <w:pPr>
        <w:pStyle w:val="Heading1"/>
      </w:pPr>
      <w:r>
        <w:t>官方 API 填法</w:t>
      </w:r>
    </w:p>
    <w:p>
      <w:r>
        <w:rPr>
          <w:rFonts w:ascii="Microsoft YaHei" w:hAnsi="Microsoft YaHei" w:eastAsia="Microsoft YaHei"/>
          <w:b w:val="0"/>
          <w:sz w:val="21"/>
        </w:rPr>
        <w:t>### OpenAI 官方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SVG / 推理 Provider：OpenAI Responses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SVG API URL：不填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SVG 模型：gpt-5.5 或账号支持的 Responses 视觉模型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图片 Provider：OpenAI Images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图片模型：gpt-image-2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API Key：官方 OpenAI Key</w:t>
      </w:r>
    </w:p>
    <w:p>
      <w:r>
        <w:rPr>
          <w:rFonts w:ascii="Microsoft YaHei" w:hAnsi="Microsoft YaHei" w:eastAsia="Microsoft YaHei"/>
          <w:b w:val="0"/>
          <w:sz w:val="21"/>
        </w:rPr>
        <w:t>### Gemini 官方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SVG / 推理 Provider：Gemini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SVG API URL：不填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SVG 模型：gemini-3-pro-preview、gemini-2.5-pro 或账号支持的视觉模型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图片 Provider：可选择 Gemini 或单独使用其他图片路线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API Key：Google Gemini Key</w:t>
      </w:r>
    </w:p>
    <w:p>
      <w:pPr>
        <w:pStyle w:val="Heading1"/>
      </w:pPr>
      <w:r>
        <w:t>Roboflow SAM3 配置</w:t>
      </w:r>
    </w:p>
    <w:p>
      <w:r>
        <w:rPr>
          <w:rFonts w:ascii="Microsoft YaHei" w:hAnsi="Microsoft YaHei" w:eastAsia="Microsoft YaHei"/>
          <w:b w:val="0"/>
          <w:sz w:val="21"/>
        </w:rPr>
        <w:t>官网示例使用的是 Workflow API，不是旧的 /sam3/concept_segment 直连接口。项目当前默认走 Workflow：</w:t>
      </w:r>
    </w:p>
    <w:p>
      <w:r>
        <w:rPr>
          <w:rFonts w:ascii="Consolas" w:hAnsi="Consolas"/>
          <w:sz w:val="17"/>
        </w:rPr>
        <w:t>from inference_sdk import InferenceHTTPClient</w:t>
        <w:br/>
        <w:br/>
        <w:t>client = InferenceHTTPClient(</w:t>
        <w:br/>
        <w:t xml:space="preserve">    api_url="https://serverless.roboflow.com",</w:t>
        <w:br/>
        <w:t xml:space="preserve">    api_key="你的 Roboflow API Key",</w:t>
        <w:br/>
        <w:t>)</w:t>
        <w:br/>
        <w:br/>
        <w:t>result = client.run_workflow(</w:t>
        <w:br/>
        <w:t xml:space="preserve">    workspace_name="s-workspace-gy1kd",</w:t>
        <w:br/>
        <w:t xml:space="preserve">    workflow_id="general-segmentation-api",</w:t>
        <w:br/>
        <w:t xml:space="preserve">    images={"image": "YOUR_IMAGE.jpg"},</w:t>
        <w:br/>
        <w:t xml:space="preserve">    parameters={"classes": ["icon", "person", "robot", "animal"]},</w:t>
        <w:br/>
        <w:t xml:space="preserve">    use_cache=True,</w:t>
        <w:br/>
        <w:t>)</w:t>
      </w:r>
    </w:p>
    <w:p>
      <w:r>
        <w:rPr>
          <w:rFonts w:ascii="Microsoft YaHei" w:hAnsi="Microsoft YaHei" w:eastAsia="Microsoft YaHei"/>
          <w:b w:val="0"/>
          <w:sz w:val="21"/>
        </w:rPr>
        <w:t>对应环境配置：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ROBOFLOW_USE_WORKFLOW=1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ROBOFLOW_API_ROOT=https://serverless.roboflow.com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ROBOFLOW_WORKFLOW_WORKSPACE=s-workspace-gy1kd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ROBOFLOW_WORKFLOW_ID=general-segmentation-api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ROBOFLOW_WORKFLOW_CLASSES=icon,person,robot,animal</w:t>
      </w:r>
    </w:p>
    <w:p>
      <w:pPr>
        <w:pStyle w:val="Heading1"/>
      </w:pPr>
      <w:r>
        <w:t>常见错误对照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vAlign w:val="center"/>
            <w:shd w:fill="D9EAF7"/>
          </w:tcPr>
          <w:p>
            <w:r/>
            <w:r>
              <w:rPr>
                <w:rFonts w:ascii="Microsoft YaHei" w:hAnsi="Microsoft YaHei" w:eastAsia="Microsoft YaHei"/>
                <w:b/>
                <w:sz w:val="17"/>
              </w:rPr>
              <w:t>日志现象</w:t>
            </w:r>
          </w:p>
        </w:tc>
        <w:tc>
          <w:tcPr>
            <w:tcW w:type="dxa" w:w="3408"/>
            <w:vAlign w:val="center"/>
            <w:shd w:fill="D9EAF7"/>
          </w:tcPr>
          <w:p>
            <w:r/>
            <w:r>
              <w:rPr>
                <w:rFonts w:ascii="Microsoft YaHei" w:hAnsi="Microsoft YaHei" w:eastAsia="Microsoft YaHei"/>
                <w:b/>
                <w:sz w:val="17"/>
              </w:rPr>
              <w:t>直接原因</w:t>
            </w:r>
          </w:p>
        </w:tc>
        <w:tc>
          <w:tcPr>
            <w:tcW w:type="dxa" w:w="3408"/>
            <w:vAlign w:val="center"/>
            <w:shd w:fill="D9EAF7"/>
          </w:tcPr>
          <w:p>
            <w:r/>
            <w:r>
              <w:rPr>
                <w:rFonts w:ascii="Microsoft YaHei" w:hAnsi="Microsoft YaHei" w:eastAsia="Microsoft YaHei"/>
                <w:b/>
                <w:sz w:val="17"/>
              </w:rPr>
              <w:t>处理方式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Cloudflare 403，URL 含 /sam3/concept_segment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走了旧 Roboflow 直连接口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使用 Workflow 模式，确认 ROBOFLOW_USE_WORKFLOW=1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class_names ... classes ... None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Roboflow Workflow 缺少 classes 参数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设置 ROBOFLOW_WORKFLOW_CLASSES=icon,person,robot,animal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端点未配置模型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当前 URL 没开通这个模型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换成该 URL 已开通的模型，或换正确 URL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SVG 第 4 步失败，但生图成功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SVG URL 和图片 URL 混用了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SVG 用 https://right.codes/gemini，图片用 https://www.right.codes/draw/v1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图标数量: 0 且 no_icon_mode=true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SAM3 失败或选择了 Skip SAM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先确认 SVG/图片主流程，后续再启用 Roboflow</w:t>
            </w:r>
          </w:p>
        </w:tc>
      </w:tr>
      <w:tr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final.svg 很大且只嵌入原图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SVG 重建失败，触发保底 SVG</w:t>
            </w:r>
          </w:p>
        </w:tc>
        <w:tc>
          <w:tcPr>
            <w:tcW w:type="dxa" w:w="340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7"/>
              </w:rPr>
              <w:t>修复 SVG URL 和 SVG 模型</w:t>
            </w:r>
          </w:p>
        </w:tc>
      </w:tr>
    </w:tbl>
    <w:p/>
    <w:p>
      <w:pPr>
        <w:pStyle w:val="Heading1"/>
      </w:pPr>
      <w:r>
        <w:t>本次成功配置结论</w:t>
      </w:r>
    </w:p>
    <w:p>
      <w:r>
        <w:rPr>
          <w:rFonts w:ascii="Microsoft YaHei" w:hAnsi="Microsoft YaHei" w:eastAsia="Microsoft YaHei"/>
          <w:b w:val="0"/>
          <w:sz w:val="21"/>
        </w:rPr>
        <w:t>本次成功方式是：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SVG 模型：google/gemini-3-pro-preview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SVG URL：https://right.codes/gemini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图片模型：gpt-image-2-vip</w:t>
      </w:r>
    </w:p>
    <w:p>
      <w:pPr>
        <w:pStyle w:val="ListBullet"/>
      </w:pPr>
      <w:r>
        <w:rPr>
          <w:rFonts w:ascii="Microsoft YaHei" w:hAnsi="Microsoft YaHei" w:eastAsia="Microsoft YaHei"/>
          <w:sz w:val="20"/>
        </w:rPr>
        <w:t>图片 URL：https://www.right.codes/draw/v1</w:t>
      </w:r>
    </w:p>
    <w:p>
      <w:r>
        <w:rPr>
          <w:rFonts w:ascii="Microsoft YaHei" w:hAnsi="Microsoft YaHei" w:eastAsia="Microsoft YaHei"/>
          <w:b w:val="0"/>
          <w:sz w:val="21"/>
        </w:rPr>
        <w:t>这说明同一个中转服务可以同时支持不同类型模型，但前提是前端和后端都要把 SVG 路线与图片路线分开传递。当前界面已经按这个方式设计：SVG 模型和图片模型各有下拉框，各有独立 URL 输入框。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E7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Microsoft YaHei" w:hAnsi="Microsoft YaHei" w:eastAsia="Microsoft YaHei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Microsoft YaHei" w:hAnsi="Microsoft YaHei" w:eastAsia="Microsoft YaHei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